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A2F" w:rsidRDefault="00C21A2F" w:rsidP="00C00D23">
      <w:pPr>
        <w:spacing w:line="480" w:lineRule="auto"/>
        <w:jc w:val="center"/>
        <w:rPr>
          <w:rFonts w:ascii="Times New Roman" w:hAnsi="Times New Roman" w:cs="Times New Roman"/>
          <w:sz w:val="24"/>
          <w:szCs w:val="24"/>
        </w:rPr>
      </w:pPr>
    </w:p>
    <w:p w:rsidR="00C21A2F" w:rsidRDefault="00C21A2F" w:rsidP="00C00D23">
      <w:pPr>
        <w:spacing w:line="480" w:lineRule="auto"/>
        <w:jc w:val="center"/>
        <w:rPr>
          <w:rFonts w:ascii="Times New Roman" w:hAnsi="Times New Roman" w:cs="Times New Roman"/>
          <w:sz w:val="24"/>
          <w:szCs w:val="24"/>
        </w:rPr>
      </w:pPr>
    </w:p>
    <w:p w:rsidR="00C21A2F" w:rsidRDefault="00C21A2F" w:rsidP="00C00D23">
      <w:pPr>
        <w:spacing w:line="480" w:lineRule="auto"/>
        <w:jc w:val="center"/>
        <w:rPr>
          <w:rFonts w:ascii="Times New Roman" w:hAnsi="Times New Roman" w:cs="Times New Roman"/>
          <w:sz w:val="24"/>
          <w:szCs w:val="24"/>
        </w:rPr>
      </w:pPr>
    </w:p>
    <w:p w:rsidR="00C21A2F" w:rsidRDefault="00C21A2F" w:rsidP="00C00D23">
      <w:pPr>
        <w:spacing w:line="480" w:lineRule="auto"/>
        <w:jc w:val="center"/>
        <w:rPr>
          <w:rFonts w:ascii="Times New Roman" w:hAnsi="Times New Roman" w:cs="Times New Roman"/>
          <w:sz w:val="24"/>
          <w:szCs w:val="24"/>
        </w:rPr>
      </w:pPr>
    </w:p>
    <w:p w:rsidR="00C21A2F" w:rsidRDefault="00C21A2F" w:rsidP="00C00D23">
      <w:pPr>
        <w:spacing w:line="480" w:lineRule="auto"/>
        <w:jc w:val="center"/>
        <w:rPr>
          <w:rFonts w:ascii="Times New Roman" w:hAnsi="Times New Roman" w:cs="Times New Roman"/>
          <w:sz w:val="24"/>
          <w:szCs w:val="24"/>
        </w:rPr>
      </w:pPr>
    </w:p>
    <w:p w:rsidR="00C21A2F" w:rsidRDefault="00C21A2F" w:rsidP="00C00D23">
      <w:pPr>
        <w:spacing w:line="480" w:lineRule="auto"/>
        <w:jc w:val="center"/>
        <w:rPr>
          <w:rFonts w:ascii="Times New Roman" w:hAnsi="Times New Roman" w:cs="Times New Roman"/>
          <w:sz w:val="24"/>
          <w:szCs w:val="24"/>
        </w:rPr>
      </w:pPr>
    </w:p>
    <w:p w:rsidR="00C00D23" w:rsidRDefault="00C00D23" w:rsidP="00C00D23">
      <w:pPr>
        <w:spacing w:line="480" w:lineRule="auto"/>
        <w:jc w:val="center"/>
        <w:rPr>
          <w:rFonts w:ascii="Times New Roman" w:hAnsi="Times New Roman" w:cs="Times New Roman"/>
          <w:sz w:val="24"/>
          <w:szCs w:val="24"/>
        </w:rPr>
      </w:pPr>
      <w:r w:rsidRPr="00C00D23">
        <w:rPr>
          <w:rFonts w:ascii="Times New Roman" w:hAnsi="Times New Roman" w:cs="Times New Roman"/>
          <w:sz w:val="24"/>
          <w:szCs w:val="24"/>
        </w:rPr>
        <w:t>Questions</w:t>
      </w:r>
    </w:p>
    <w:p w:rsidR="00C00D23" w:rsidRDefault="00C00D23" w:rsidP="00C00D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0D23" w:rsidRDefault="00C00D23" w:rsidP="00C00D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0D23" w:rsidRDefault="00C00D23" w:rsidP="00C00D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00D23" w:rsidRDefault="00C00D23" w:rsidP="00C00D2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00D23" w:rsidRDefault="00C00D23" w:rsidP="00C21A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Questions</w:t>
      </w:r>
    </w:p>
    <w:p w:rsidR="006A539C" w:rsidRPr="00C21A2F" w:rsidRDefault="006A539C" w:rsidP="00C21A2F">
      <w:pPr>
        <w:spacing w:line="480" w:lineRule="auto"/>
        <w:jc w:val="center"/>
        <w:rPr>
          <w:rFonts w:ascii="Times New Roman" w:hAnsi="Times New Roman" w:cs="Times New Roman"/>
          <w:b/>
          <w:sz w:val="24"/>
          <w:szCs w:val="24"/>
        </w:rPr>
      </w:pPr>
      <w:r w:rsidRPr="00C21A2F">
        <w:rPr>
          <w:rFonts w:ascii="Times New Roman" w:hAnsi="Times New Roman" w:cs="Times New Roman"/>
          <w:b/>
          <w:sz w:val="24"/>
          <w:szCs w:val="24"/>
        </w:rPr>
        <w:t>Question 1</w:t>
      </w:r>
    </w:p>
    <w:p w:rsidR="001628B5" w:rsidRPr="00C00D23" w:rsidRDefault="00DF5D83" w:rsidP="00C21A2F">
      <w:pPr>
        <w:spacing w:line="480" w:lineRule="auto"/>
        <w:ind w:firstLine="720"/>
        <w:rPr>
          <w:rFonts w:ascii="Times New Roman" w:hAnsi="Times New Roman" w:cs="Times New Roman"/>
          <w:sz w:val="24"/>
          <w:szCs w:val="24"/>
        </w:rPr>
      </w:pPr>
      <w:r w:rsidRPr="00C00D23">
        <w:rPr>
          <w:rFonts w:ascii="Times New Roman" w:hAnsi="Times New Roman" w:cs="Times New Roman"/>
          <w:sz w:val="24"/>
          <w:szCs w:val="24"/>
        </w:rPr>
        <w:t xml:space="preserve">In regards to Cody Wilson contention on how to make untraceable </w:t>
      </w:r>
      <w:r w:rsidR="00C21A2F">
        <w:rPr>
          <w:rFonts w:ascii="Times New Roman" w:hAnsi="Times New Roman" w:cs="Times New Roman"/>
          <w:sz w:val="24"/>
          <w:szCs w:val="24"/>
        </w:rPr>
        <w:t>‘‘</w:t>
      </w:r>
      <w:r w:rsidRPr="00C00D23">
        <w:rPr>
          <w:rFonts w:ascii="Times New Roman" w:hAnsi="Times New Roman" w:cs="Times New Roman"/>
          <w:sz w:val="24"/>
          <w:szCs w:val="24"/>
        </w:rPr>
        <w:t>ghost guns,</w:t>
      </w:r>
      <w:r w:rsidR="00C21A2F">
        <w:rPr>
          <w:rFonts w:ascii="Times New Roman" w:hAnsi="Times New Roman" w:cs="Times New Roman"/>
          <w:sz w:val="24"/>
          <w:szCs w:val="24"/>
        </w:rPr>
        <w:t>’’</w:t>
      </w:r>
      <w:r w:rsidRPr="00C00D23">
        <w:rPr>
          <w:rFonts w:ascii="Times New Roman" w:hAnsi="Times New Roman" w:cs="Times New Roman"/>
          <w:sz w:val="24"/>
          <w:szCs w:val="24"/>
        </w:rPr>
        <w:t xml:space="preserve"> publishing of blue prints should not be protected speech under the First Amendment. This is because the </w:t>
      </w:r>
      <w:r w:rsidR="00D9508A" w:rsidRPr="00C00D23">
        <w:rPr>
          <w:rFonts w:ascii="Times New Roman" w:hAnsi="Times New Roman" w:cs="Times New Roman"/>
          <w:sz w:val="24"/>
          <w:szCs w:val="24"/>
        </w:rPr>
        <w:t>questions on whether computer codes are forms of speech at all seem</w:t>
      </w:r>
      <w:r w:rsidR="00C21A2F">
        <w:rPr>
          <w:rFonts w:ascii="Times New Roman" w:hAnsi="Times New Roman" w:cs="Times New Roman"/>
          <w:sz w:val="24"/>
          <w:szCs w:val="24"/>
        </w:rPr>
        <w:t xml:space="preserve"> not to have a definite answer</w:t>
      </w:r>
      <w:r w:rsidRPr="00C00D23">
        <w:rPr>
          <w:rFonts w:ascii="Times New Roman" w:hAnsi="Times New Roman" w:cs="Times New Roman"/>
          <w:sz w:val="24"/>
          <w:szCs w:val="24"/>
        </w:rPr>
        <w:t>. In addition, this question raises philosophical questions wh</w:t>
      </w:r>
      <w:r w:rsidR="008641EC" w:rsidRPr="00C00D23">
        <w:rPr>
          <w:rFonts w:ascii="Times New Roman" w:hAnsi="Times New Roman" w:cs="Times New Roman"/>
          <w:sz w:val="24"/>
          <w:szCs w:val="24"/>
        </w:rPr>
        <w:t xml:space="preserve">ether the used </w:t>
      </w:r>
      <w:r w:rsidR="00D9508A" w:rsidRPr="00C00D23">
        <w:rPr>
          <w:rFonts w:ascii="Times New Roman" w:hAnsi="Times New Roman" w:cs="Times New Roman"/>
          <w:sz w:val="24"/>
          <w:szCs w:val="24"/>
        </w:rPr>
        <w:t>computer codes</w:t>
      </w:r>
      <w:r w:rsidR="008641EC" w:rsidRPr="00C00D23">
        <w:rPr>
          <w:rFonts w:ascii="Times New Roman" w:hAnsi="Times New Roman" w:cs="Times New Roman"/>
          <w:sz w:val="24"/>
          <w:szCs w:val="24"/>
        </w:rPr>
        <w:t xml:space="preserve"> that are written in a programmed language are effective objects</w:t>
      </w:r>
      <w:r w:rsidR="0041724D">
        <w:rPr>
          <w:rFonts w:ascii="Times New Roman" w:hAnsi="Times New Roman" w:cs="Times New Roman"/>
          <w:sz w:val="24"/>
          <w:szCs w:val="24"/>
        </w:rPr>
        <w:t xml:space="preserve"> or not</w:t>
      </w:r>
      <w:r w:rsidR="008641EC" w:rsidRPr="00C00D23">
        <w:rPr>
          <w:rFonts w:ascii="Times New Roman" w:hAnsi="Times New Roman" w:cs="Times New Roman"/>
          <w:sz w:val="24"/>
          <w:szCs w:val="24"/>
        </w:rPr>
        <w:t>. Further questions also rise whether a set of written instructions for more than one person would be considered a form of speech or not</w:t>
      </w:r>
      <w:r w:rsidR="00C00D23" w:rsidRPr="00C00D23">
        <w:rPr>
          <w:rFonts w:ascii="Times New Roman" w:hAnsi="Times New Roman" w:cs="Times New Roman"/>
          <w:sz w:val="24"/>
          <w:szCs w:val="24"/>
        </w:rPr>
        <w:t xml:space="preserve"> (Hassett-Walker, 2018).</w:t>
      </w:r>
      <w:r w:rsidR="008641EC" w:rsidRPr="00C00D23">
        <w:rPr>
          <w:rFonts w:ascii="Times New Roman" w:hAnsi="Times New Roman" w:cs="Times New Roman"/>
          <w:sz w:val="24"/>
          <w:szCs w:val="24"/>
        </w:rPr>
        <w:t xml:space="preserve"> However, the U.S. Supreme Court has never answered </w:t>
      </w:r>
      <w:r w:rsidR="00D9508A" w:rsidRPr="00C00D23">
        <w:rPr>
          <w:rFonts w:ascii="Times New Roman" w:hAnsi="Times New Roman" w:cs="Times New Roman"/>
          <w:sz w:val="24"/>
          <w:szCs w:val="24"/>
        </w:rPr>
        <w:t>these questions</w:t>
      </w:r>
      <w:r w:rsidR="008641EC" w:rsidRPr="00C00D23">
        <w:rPr>
          <w:rFonts w:ascii="Times New Roman" w:hAnsi="Times New Roman" w:cs="Times New Roman"/>
          <w:sz w:val="24"/>
          <w:szCs w:val="24"/>
        </w:rPr>
        <w:t xml:space="preserve"> as a way of shedding more light to the public. Therefore, the publishing of blue prints should not be protected speech under the First Amendment.</w:t>
      </w:r>
    </w:p>
    <w:p w:rsidR="008641EC" w:rsidRPr="00C00D23" w:rsidRDefault="008641EC" w:rsidP="00C21A2F">
      <w:pPr>
        <w:spacing w:line="480" w:lineRule="auto"/>
        <w:ind w:firstLine="720"/>
        <w:rPr>
          <w:rFonts w:ascii="Times New Roman" w:hAnsi="Times New Roman" w:cs="Times New Roman"/>
          <w:sz w:val="24"/>
          <w:szCs w:val="24"/>
        </w:rPr>
      </w:pPr>
      <w:r w:rsidRPr="00C00D23">
        <w:rPr>
          <w:rFonts w:ascii="Times New Roman" w:hAnsi="Times New Roman" w:cs="Times New Roman"/>
          <w:sz w:val="24"/>
          <w:szCs w:val="24"/>
        </w:rPr>
        <w:t>Concerning the argument brought forward by Allen Cottlieb</w:t>
      </w:r>
      <w:r w:rsidR="0041724D">
        <w:rPr>
          <w:rFonts w:ascii="Times New Roman" w:hAnsi="Times New Roman" w:cs="Times New Roman"/>
          <w:sz w:val="24"/>
          <w:szCs w:val="24"/>
        </w:rPr>
        <w:t xml:space="preserve">, I do not </w:t>
      </w:r>
      <w:r w:rsidR="001202EF" w:rsidRPr="00C00D23">
        <w:rPr>
          <w:rFonts w:ascii="Times New Roman" w:hAnsi="Times New Roman" w:cs="Times New Roman"/>
          <w:sz w:val="24"/>
          <w:szCs w:val="24"/>
        </w:rPr>
        <w:t>think publishing of blue prints to make untraceable ghost guns should be protected under the Second Amendment. This is because the Second Amendment does not reduce and control gun control in the country</w:t>
      </w:r>
      <w:r w:rsidR="006A539C" w:rsidRPr="00C00D23">
        <w:rPr>
          <w:rFonts w:ascii="Times New Roman" w:hAnsi="Times New Roman" w:cs="Times New Roman"/>
          <w:sz w:val="24"/>
          <w:szCs w:val="24"/>
        </w:rPr>
        <w:t xml:space="preserve"> because it is not properly interpreted</w:t>
      </w:r>
      <w:r w:rsidR="001202EF" w:rsidRPr="00C00D23">
        <w:rPr>
          <w:rFonts w:ascii="Times New Roman" w:hAnsi="Times New Roman" w:cs="Times New Roman"/>
          <w:sz w:val="24"/>
          <w:szCs w:val="24"/>
        </w:rPr>
        <w:t xml:space="preserve">. On the same note, there have been many </w:t>
      </w:r>
      <w:r w:rsidR="00924BE5" w:rsidRPr="00C00D23">
        <w:rPr>
          <w:rFonts w:ascii="Times New Roman" w:hAnsi="Times New Roman" w:cs="Times New Roman"/>
          <w:sz w:val="24"/>
          <w:szCs w:val="24"/>
        </w:rPr>
        <w:t>critics arguing that the Second Amendment has made the United States the world leader as far as mass shootings are concerned. In addition, publishing of blue prints to make untraceable ghost guns is likely to increase mass shootings and violence espec</w:t>
      </w:r>
      <w:r w:rsidR="00C00D23" w:rsidRPr="00C00D23">
        <w:rPr>
          <w:rFonts w:ascii="Times New Roman" w:hAnsi="Times New Roman" w:cs="Times New Roman"/>
          <w:sz w:val="24"/>
          <w:szCs w:val="24"/>
        </w:rPr>
        <w:t>ially in the streets (Campbell, 2018).</w:t>
      </w:r>
      <w:r w:rsidR="00924BE5" w:rsidRPr="00C00D23">
        <w:rPr>
          <w:rFonts w:ascii="Times New Roman" w:hAnsi="Times New Roman" w:cs="Times New Roman"/>
          <w:sz w:val="24"/>
          <w:szCs w:val="24"/>
        </w:rPr>
        <w:t xml:space="preserve"> This explains the reason as to why it should not to be protected under the Second Amendment. In addition, this Amendment stands as an uninterpreted relic in the modern era. </w:t>
      </w:r>
      <w:r w:rsidR="00C21A2F">
        <w:rPr>
          <w:rFonts w:ascii="Times New Roman" w:hAnsi="Times New Roman" w:cs="Times New Roman"/>
          <w:sz w:val="24"/>
          <w:szCs w:val="24"/>
        </w:rPr>
        <w:t>I</w:t>
      </w:r>
      <w:r w:rsidR="00924BE5" w:rsidRPr="00C00D23">
        <w:rPr>
          <w:rFonts w:ascii="Times New Roman" w:hAnsi="Times New Roman" w:cs="Times New Roman"/>
          <w:sz w:val="24"/>
          <w:szCs w:val="24"/>
        </w:rPr>
        <w:t>n 2008, the Supreme Court considered</w:t>
      </w:r>
      <w:r w:rsidR="006A539C" w:rsidRPr="00C00D23">
        <w:rPr>
          <w:rFonts w:ascii="Times New Roman" w:hAnsi="Times New Roman" w:cs="Times New Roman"/>
          <w:sz w:val="24"/>
          <w:szCs w:val="24"/>
        </w:rPr>
        <w:t xml:space="preserve"> what the Amendment protects. </w:t>
      </w:r>
    </w:p>
    <w:p w:rsidR="00C21A2F" w:rsidRDefault="00C21A2F" w:rsidP="00C00D23">
      <w:pPr>
        <w:spacing w:line="480" w:lineRule="auto"/>
        <w:rPr>
          <w:rFonts w:ascii="Times New Roman" w:hAnsi="Times New Roman" w:cs="Times New Roman"/>
          <w:sz w:val="24"/>
          <w:szCs w:val="24"/>
        </w:rPr>
      </w:pPr>
    </w:p>
    <w:p w:rsidR="0041724D" w:rsidRDefault="0041724D" w:rsidP="00C21A2F">
      <w:pPr>
        <w:spacing w:line="480" w:lineRule="auto"/>
        <w:jc w:val="center"/>
        <w:rPr>
          <w:rFonts w:ascii="Times New Roman" w:hAnsi="Times New Roman" w:cs="Times New Roman"/>
          <w:b/>
          <w:sz w:val="24"/>
          <w:szCs w:val="24"/>
        </w:rPr>
      </w:pPr>
    </w:p>
    <w:p w:rsidR="006A539C" w:rsidRPr="00C21A2F" w:rsidRDefault="006A539C" w:rsidP="00C21A2F">
      <w:pPr>
        <w:spacing w:line="480" w:lineRule="auto"/>
        <w:jc w:val="center"/>
        <w:rPr>
          <w:rFonts w:ascii="Times New Roman" w:hAnsi="Times New Roman" w:cs="Times New Roman"/>
          <w:b/>
          <w:sz w:val="24"/>
          <w:szCs w:val="24"/>
        </w:rPr>
      </w:pPr>
      <w:r w:rsidRPr="00C21A2F">
        <w:rPr>
          <w:rFonts w:ascii="Times New Roman" w:hAnsi="Times New Roman" w:cs="Times New Roman"/>
          <w:b/>
          <w:sz w:val="24"/>
          <w:szCs w:val="24"/>
        </w:rPr>
        <w:lastRenderedPageBreak/>
        <w:t>Question 2</w:t>
      </w:r>
    </w:p>
    <w:p w:rsidR="006A539C" w:rsidRPr="00C00D23" w:rsidRDefault="006A539C" w:rsidP="00C21A2F">
      <w:pPr>
        <w:spacing w:line="480" w:lineRule="auto"/>
        <w:ind w:firstLine="720"/>
        <w:rPr>
          <w:rFonts w:ascii="Times New Roman" w:hAnsi="Times New Roman" w:cs="Times New Roman"/>
          <w:sz w:val="24"/>
          <w:szCs w:val="24"/>
        </w:rPr>
      </w:pPr>
      <w:r w:rsidRPr="00C00D23">
        <w:rPr>
          <w:rFonts w:ascii="Times New Roman" w:hAnsi="Times New Roman" w:cs="Times New Roman"/>
          <w:sz w:val="24"/>
          <w:szCs w:val="24"/>
        </w:rPr>
        <w:t>The National Security Agency is fundamental in ensuring safe communication between nations and citizens of the United States. The National Security Agency program i</w:t>
      </w:r>
      <w:r w:rsidR="005F632C" w:rsidRPr="00C00D23">
        <w:rPr>
          <w:rFonts w:ascii="Times New Roman" w:hAnsi="Times New Roman" w:cs="Times New Roman"/>
          <w:sz w:val="24"/>
          <w:szCs w:val="24"/>
        </w:rPr>
        <w:t>s not constitutional because it invades the lives of Americans via the dig</w:t>
      </w:r>
      <w:r w:rsidR="00C21A2F">
        <w:rPr>
          <w:rFonts w:ascii="Times New Roman" w:hAnsi="Times New Roman" w:cs="Times New Roman"/>
          <w:sz w:val="24"/>
          <w:szCs w:val="24"/>
        </w:rPr>
        <w:t>ital media used</w:t>
      </w:r>
      <w:r w:rsidR="005F632C" w:rsidRPr="00C00D23">
        <w:rPr>
          <w:rFonts w:ascii="Times New Roman" w:hAnsi="Times New Roman" w:cs="Times New Roman"/>
          <w:sz w:val="24"/>
          <w:szCs w:val="24"/>
        </w:rPr>
        <w:t xml:space="preserve"> in every day’s activities. I believe </w:t>
      </w:r>
      <w:r w:rsidR="00C21A2F">
        <w:rPr>
          <w:rFonts w:ascii="Times New Roman" w:hAnsi="Times New Roman" w:cs="Times New Roman"/>
          <w:sz w:val="24"/>
          <w:szCs w:val="24"/>
        </w:rPr>
        <w:t>that this kind of</w:t>
      </w:r>
      <w:r w:rsidR="005F632C" w:rsidRPr="00C00D23">
        <w:rPr>
          <w:rFonts w:ascii="Times New Roman" w:hAnsi="Times New Roman" w:cs="Times New Roman"/>
          <w:sz w:val="24"/>
          <w:szCs w:val="24"/>
        </w:rPr>
        <w:t xml:space="preserve"> an act is extremely unconstitutional since it invades privacy for everyone. </w:t>
      </w:r>
      <w:r w:rsidR="00C00D23" w:rsidRPr="00C00D23">
        <w:rPr>
          <w:rFonts w:ascii="Times New Roman" w:hAnsi="Times New Roman" w:cs="Times New Roman"/>
          <w:sz w:val="24"/>
          <w:szCs w:val="24"/>
        </w:rPr>
        <w:t>According to Baggett &amp; Simpkins (2018), e</w:t>
      </w:r>
      <w:r w:rsidR="005F632C" w:rsidRPr="00C00D23">
        <w:rPr>
          <w:rFonts w:ascii="Times New Roman" w:hAnsi="Times New Roman" w:cs="Times New Roman"/>
          <w:sz w:val="24"/>
          <w:szCs w:val="24"/>
        </w:rPr>
        <w:t xml:space="preserve">veryone should be </w:t>
      </w:r>
      <w:r w:rsidR="00C21A2F">
        <w:rPr>
          <w:rFonts w:ascii="Times New Roman" w:hAnsi="Times New Roman" w:cs="Times New Roman"/>
          <w:sz w:val="24"/>
          <w:szCs w:val="24"/>
        </w:rPr>
        <w:t xml:space="preserve">protected against such invasions </w:t>
      </w:r>
      <w:r w:rsidR="005F632C" w:rsidRPr="00C00D23">
        <w:rPr>
          <w:rFonts w:ascii="Times New Roman" w:hAnsi="Times New Roman" w:cs="Times New Roman"/>
          <w:sz w:val="24"/>
          <w:szCs w:val="24"/>
        </w:rPr>
        <w:t>in regards to their privacy. Again, the government has no right to go through our private data and records hence the need for to follow the constitution. The constitution asserts that</w:t>
      </w:r>
      <w:r w:rsidR="0003223A" w:rsidRPr="00C00D23">
        <w:rPr>
          <w:rFonts w:ascii="Times New Roman" w:hAnsi="Times New Roman" w:cs="Times New Roman"/>
          <w:sz w:val="24"/>
          <w:szCs w:val="24"/>
        </w:rPr>
        <w:t xml:space="preserve"> any form of domestic surveillance program is illegal since warrants are needed for everyone who is searched.</w:t>
      </w:r>
    </w:p>
    <w:p w:rsidR="0003223A" w:rsidRPr="00C00D23" w:rsidRDefault="0003223A" w:rsidP="00C21A2F">
      <w:pPr>
        <w:spacing w:line="480" w:lineRule="auto"/>
        <w:ind w:firstLine="720"/>
        <w:rPr>
          <w:rFonts w:ascii="Times New Roman" w:hAnsi="Times New Roman" w:cs="Times New Roman"/>
          <w:sz w:val="24"/>
          <w:szCs w:val="24"/>
        </w:rPr>
      </w:pPr>
      <w:r w:rsidRPr="00C00D23">
        <w:rPr>
          <w:rFonts w:ascii="Times New Roman" w:hAnsi="Times New Roman" w:cs="Times New Roman"/>
          <w:sz w:val="24"/>
          <w:szCs w:val="24"/>
        </w:rPr>
        <w:t>The NSA program is legal although it undermines the importance of Foreign Intelligence Surveillance Act which was formulated to avoid</w:t>
      </w:r>
      <w:r w:rsidR="006F37B6" w:rsidRPr="00C00D23">
        <w:rPr>
          <w:rFonts w:ascii="Times New Roman" w:hAnsi="Times New Roman" w:cs="Times New Roman"/>
          <w:sz w:val="24"/>
          <w:szCs w:val="24"/>
        </w:rPr>
        <w:t xml:space="preserve"> the government from accessing the public’s information and data. </w:t>
      </w:r>
      <w:r w:rsidR="0041724D">
        <w:rPr>
          <w:rFonts w:ascii="Times New Roman" w:hAnsi="Times New Roman" w:cs="Times New Roman"/>
          <w:sz w:val="24"/>
          <w:szCs w:val="24"/>
        </w:rPr>
        <w:t xml:space="preserve">Despite the fact that </w:t>
      </w:r>
      <w:r w:rsidR="006F37B6" w:rsidRPr="00C00D23">
        <w:rPr>
          <w:rFonts w:ascii="Times New Roman" w:hAnsi="Times New Roman" w:cs="Times New Roman"/>
          <w:sz w:val="24"/>
          <w:szCs w:val="24"/>
        </w:rPr>
        <w:t xml:space="preserve">the NSA program is unconstitutional, it is legal since it is backed by the government of the United States. Again, the US government should not be reading international communications of foreigners without a court order or warrant. According </w:t>
      </w:r>
      <w:r w:rsidR="00C00D23" w:rsidRPr="00C00D23">
        <w:rPr>
          <w:rFonts w:ascii="Times New Roman" w:hAnsi="Times New Roman" w:cs="Times New Roman"/>
          <w:sz w:val="24"/>
          <w:szCs w:val="24"/>
        </w:rPr>
        <w:t>to Baggett &amp; Simpkins (2018</w:t>
      </w:r>
      <w:r w:rsidR="00C21A2F" w:rsidRPr="00C00D23">
        <w:rPr>
          <w:rFonts w:ascii="Times New Roman" w:hAnsi="Times New Roman" w:cs="Times New Roman"/>
          <w:sz w:val="24"/>
          <w:szCs w:val="24"/>
        </w:rPr>
        <w:t>),</w:t>
      </w:r>
      <w:r w:rsidR="006F37B6" w:rsidRPr="00C00D23">
        <w:rPr>
          <w:rFonts w:ascii="Times New Roman" w:hAnsi="Times New Roman" w:cs="Times New Roman"/>
          <w:sz w:val="24"/>
          <w:szCs w:val="24"/>
        </w:rPr>
        <w:t xml:space="preserve"> everyone should be treated fairly without being discriminated or left out based on their sex, religion or ethnicity. </w:t>
      </w:r>
      <w:r w:rsidR="00D83FC7" w:rsidRPr="00C00D23">
        <w:rPr>
          <w:rFonts w:ascii="Times New Roman" w:hAnsi="Times New Roman" w:cs="Times New Roman"/>
          <w:sz w:val="24"/>
          <w:szCs w:val="24"/>
        </w:rPr>
        <w:t xml:space="preserve">Through </w:t>
      </w:r>
      <w:r w:rsidR="00452E7A" w:rsidRPr="00C00D23">
        <w:rPr>
          <w:rFonts w:ascii="Times New Roman" w:hAnsi="Times New Roman" w:cs="Times New Roman"/>
          <w:sz w:val="24"/>
          <w:szCs w:val="24"/>
        </w:rPr>
        <w:t xml:space="preserve">the </w:t>
      </w:r>
      <w:r w:rsidR="00D83FC7" w:rsidRPr="00C00D23">
        <w:rPr>
          <w:rFonts w:ascii="Times New Roman" w:hAnsi="Times New Roman" w:cs="Times New Roman"/>
          <w:sz w:val="24"/>
          <w:szCs w:val="24"/>
        </w:rPr>
        <w:t xml:space="preserve">government reading international communications, people are likely to be discriminated based on their religion </w:t>
      </w:r>
      <w:r w:rsidR="00452E7A" w:rsidRPr="00C00D23">
        <w:rPr>
          <w:rFonts w:ascii="Times New Roman" w:hAnsi="Times New Roman" w:cs="Times New Roman"/>
          <w:sz w:val="24"/>
          <w:szCs w:val="24"/>
        </w:rPr>
        <w:t xml:space="preserve">especially Muslims who are believed to be always involved in anti-war meetings. </w:t>
      </w:r>
    </w:p>
    <w:p w:rsidR="00C21A2F" w:rsidRDefault="00C21A2F" w:rsidP="00C00D23">
      <w:pPr>
        <w:spacing w:line="480" w:lineRule="auto"/>
        <w:rPr>
          <w:rFonts w:ascii="Times New Roman" w:hAnsi="Times New Roman" w:cs="Times New Roman"/>
          <w:sz w:val="24"/>
          <w:szCs w:val="24"/>
        </w:rPr>
      </w:pPr>
    </w:p>
    <w:p w:rsidR="00C21A2F" w:rsidRDefault="00C21A2F" w:rsidP="00C00D23">
      <w:pPr>
        <w:spacing w:line="480" w:lineRule="auto"/>
        <w:rPr>
          <w:rFonts w:ascii="Times New Roman" w:hAnsi="Times New Roman" w:cs="Times New Roman"/>
          <w:sz w:val="24"/>
          <w:szCs w:val="24"/>
        </w:rPr>
      </w:pPr>
    </w:p>
    <w:p w:rsidR="00C21A2F" w:rsidRDefault="00C21A2F" w:rsidP="00C00D23">
      <w:pPr>
        <w:spacing w:line="480" w:lineRule="auto"/>
        <w:rPr>
          <w:rFonts w:ascii="Times New Roman" w:hAnsi="Times New Roman" w:cs="Times New Roman"/>
          <w:sz w:val="24"/>
          <w:szCs w:val="24"/>
        </w:rPr>
      </w:pPr>
    </w:p>
    <w:p w:rsidR="00C21A2F" w:rsidRDefault="00C21A2F" w:rsidP="00C00D23">
      <w:pPr>
        <w:spacing w:line="480" w:lineRule="auto"/>
        <w:rPr>
          <w:rFonts w:ascii="Times New Roman" w:hAnsi="Times New Roman" w:cs="Times New Roman"/>
          <w:sz w:val="24"/>
          <w:szCs w:val="24"/>
        </w:rPr>
      </w:pPr>
    </w:p>
    <w:p w:rsidR="00C00D23" w:rsidRPr="00C00D23" w:rsidRDefault="00C00D23" w:rsidP="00C21A2F">
      <w:pPr>
        <w:spacing w:line="480" w:lineRule="auto"/>
        <w:jc w:val="center"/>
        <w:rPr>
          <w:rFonts w:ascii="Times New Roman" w:hAnsi="Times New Roman" w:cs="Times New Roman"/>
          <w:sz w:val="24"/>
          <w:szCs w:val="24"/>
        </w:rPr>
      </w:pPr>
      <w:r w:rsidRPr="00C00D23">
        <w:rPr>
          <w:rFonts w:ascii="Times New Roman" w:hAnsi="Times New Roman" w:cs="Times New Roman"/>
          <w:sz w:val="24"/>
          <w:szCs w:val="24"/>
        </w:rPr>
        <w:lastRenderedPageBreak/>
        <w:t>References</w:t>
      </w:r>
    </w:p>
    <w:p w:rsidR="00C21A2F" w:rsidRPr="00C00D23" w:rsidRDefault="00C21A2F" w:rsidP="00C21A2F">
      <w:pPr>
        <w:spacing w:line="480" w:lineRule="auto"/>
        <w:ind w:left="720" w:hanging="720"/>
        <w:rPr>
          <w:rFonts w:ascii="Times New Roman" w:hAnsi="Times New Roman" w:cs="Times New Roman"/>
          <w:sz w:val="24"/>
          <w:szCs w:val="24"/>
        </w:rPr>
      </w:pPr>
      <w:r w:rsidRPr="00C00D23">
        <w:rPr>
          <w:rFonts w:ascii="Times New Roman" w:hAnsi="Times New Roman" w:cs="Times New Roman"/>
          <w:color w:val="222222"/>
          <w:sz w:val="24"/>
          <w:szCs w:val="24"/>
          <w:shd w:val="clear" w:color="auto" w:fill="FFFFFF"/>
        </w:rPr>
        <w:t>Baggett, R. K., &amp; Simpkins, B. K. (2018). </w:t>
      </w:r>
      <w:r w:rsidRPr="00C00D23">
        <w:rPr>
          <w:rFonts w:ascii="Times New Roman" w:hAnsi="Times New Roman" w:cs="Times New Roman"/>
          <w:i/>
          <w:iCs/>
          <w:color w:val="222222"/>
          <w:sz w:val="24"/>
          <w:szCs w:val="24"/>
          <w:shd w:val="clear" w:color="auto" w:fill="FFFFFF"/>
        </w:rPr>
        <w:t>Homeland security and critical infrastructure protection</w:t>
      </w:r>
      <w:r w:rsidRPr="00C00D23">
        <w:rPr>
          <w:rFonts w:ascii="Times New Roman" w:hAnsi="Times New Roman" w:cs="Times New Roman"/>
          <w:color w:val="222222"/>
          <w:sz w:val="24"/>
          <w:szCs w:val="24"/>
          <w:shd w:val="clear" w:color="auto" w:fill="FFFFFF"/>
        </w:rPr>
        <w:t>. ABC-CLIO.</w:t>
      </w:r>
    </w:p>
    <w:p w:rsidR="00C21A2F" w:rsidRPr="00C00D23" w:rsidRDefault="00C21A2F" w:rsidP="00C21A2F">
      <w:pPr>
        <w:spacing w:line="480" w:lineRule="auto"/>
        <w:ind w:left="720" w:hanging="720"/>
        <w:rPr>
          <w:rFonts w:ascii="Times New Roman" w:hAnsi="Times New Roman" w:cs="Times New Roman"/>
          <w:sz w:val="24"/>
          <w:szCs w:val="24"/>
        </w:rPr>
      </w:pPr>
      <w:r w:rsidRPr="00C00D23">
        <w:rPr>
          <w:rFonts w:ascii="Times New Roman" w:hAnsi="Times New Roman" w:cs="Times New Roman"/>
          <w:sz w:val="24"/>
          <w:szCs w:val="24"/>
        </w:rPr>
        <w:t>Campbell, J. (2018). What Did the First Amendment Originally Mean?.</w:t>
      </w:r>
      <w:r w:rsidRPr="00C00D23">
        <w:rPr>
          <w:rFonts w:ascii="Times New Roman" w:hAnsi="Times New Roman" w:cs="Times New Roman"/>
          <w:i/>
          <w:sz w:val="24"/>
          <w:szCs w:val="24"/>
        </w:rPr>
        <w:t>Richmond Law Magazine,</w:t>
      </w:r>
      <w:r w:rsidRPr="00C00D23">
        <w:rPr>
          <w:rFonts w:ascii="Times New Roman" w:hAnsi="Times New Roman" w:cs="Times New Roman"/>
          <w:sz w:val="24"/>
          <w:szCs w:val="24"/>
        </w:rPr>
        <w:t xml:space="preserve"> 31(1), 19.</w:t>
      </w:r>
    </w:p>
    <w:p w:rsidR="00C21A2F" w:rsidRPr="00C00D23" w:rsidRDefault="00C21A2F" w:rsidP="00C21A2F">
      <w:pPr>
        <w:spacing w:line="480" w:lineRule="auto"/>
        <w:ind w:left="720" w:hanging="720"/>
        <w:rPr>
          <w:rFonts w:ascii="Times New Roman" w:hAnsi="Times New Roman" w:cs="Times New Roman"/>
          <w:sz w:val="24"/>
          <w:szCs w:val="24"/>
        </w:rPr>
      </w:pPr>
      <w:r w:rsidRPr="00C00D23">
        <w:rPr>
          <w:rFonts w:ascii="Times New Roman" w:hAnsi="Times New Roman" w:cs="Times New Roman"/>
          <w:color w:val="222222"/>
          <w:sz w:val="24"/>
          <w:szCs w:val="24"/>
          <w:shd w:val="clear" w:color="auto" w:fill="FFFFFF"/>
        </w:rPr>
        <w:t>Hassett-Walker, C. (2018). </w:t>
      </w:r>
      <w:r w:rsidRPr="00C00D23">
        <w:rPr>
          <w:rFonts w:ascii="Times New Roman" w:hAnsi="Times New Roman" w:cs="Times New Roman"/>
          <w:i/>
          <w:iCs/>
          <w:color w:val="222222"/>
          <w:sz w:val="24"/>
          <w:szCs w:val="24"/>
          <w:shd w:val="clear" w:color="auto" w:fill="FFFFFF"/>
        </w:rPr>
        <w:t>Guns on the Internet: Online Gun Communities, First Amendment Protections, and the Search for Common Ground on</w:t>
      </w:r>
      <w:bookmarkStart w:id="0" w:name="_GoBack"/>
      <w:bookmarkEnd w:id="0"/>
      <w:r w:rsidRPr="00C00D23">
        <w:rPr>
          <w:rFonts w:ascii="Times New Roman" w:hAnsi="Times New Roman" w:cs="Times New Roman"/>
          <w:i/>
          <w:iCs/>
          <w:color w:val="222222"/>
          <w:sz w:val="24"/>
          <w:szCs w:val="24"/>
          <w:shd w:val="clear" w:color="auto" w:fill="FFFFFF"/>
        </w:rPr>
        <w:t xml:space="preserve"> Gun Control</w:t>
      </w:r>
      <w:r w:rsidRPr="00C00D23">
        <w:rPr>
          <w:rFonts w:ascii="Times New Roman" w:hAnsi="Times New Roman" w:cs="Times New Roman"/>
          <w:color w:val="222222"/>
          <w:sz w:val="24"/>
          <w:szCs w:val="24"/>
          <w:shd w:val="clear" w:color="auto" w:fill="FFFFFF"/>
        </w:rPr>
        <w:t>. Routledge</w:t>
      </w:r>
      <w:r w:rsidRPr="00C00D23">
        <w:rPr>
          <w:rFonts w:ascii="Times New Roman" w:hAnsi="Times New Roman" w:cs="Times New Roman"/>
          <w:sz w:val="24"/>
          <w:szCs w:val="24"/>
        </w:rPr>
        <w:t>.</w:t>
      </w:r>
    </w:p>
    <w:sectPr w:rsidR="00C21A2F" w:rsidRPr="00C00D23" w:rsidSect="00C21A2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777" w:rsidRDefault="00D24777" w:rsidP="00C21A2F">
      <w:pPr>
        <w:spacing w:after="0" w:line="240" w:lineRule="auto"/>
      </w:pPr>
      <w:r>
        <w:separator/>
      </w:r>
    </w:p>
  </w:endnote>
  <w:endnote w:type="continuationSeparator" w:id="1">
    <w:p w:rsidR="00D24777" w:rsidRDefault="00D24777" w:rsidP="00C21A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777" w:rsidRDefault="00D24777" w:rsidP="00C21A2F">
      <w:pPr>
        <w:spacing w:after="0" w:line="240" w:lineRule="auto"/>
      </w:pPr>
      <w:r>
        <w:separator/>
      </w:r>
    </w:p>
  </w:footnote>
  <w:footnote w:type="continuationSeparator" w:id="1">
    <w:p w:rsidR="00D24777" w:rsidRDefault="00D24777" w:rsidP="00C21A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601757"/>
      <w:docPartObj>
        <w:docPartGallery w:val="Page Numbers (Top of Page)"/>
        <w:docPartUnique/>
      </w:docPartObj>
    </w:sdtPr>
    <w:sdtEndPr>
      <w:rPr>
        <w:noProof/>
      </w:rPr>
    </w:sdtEndPr>
    <w:sdtContent>
      <w:p w:rsidR="00C21A2F" w:rsidRPr="00C21A2F" w:rsidRDefault="00C21A2F" w:rsidP="00C21A2F">
        <w:pPr>
          <w:pStyle w:val="Header"/>
          <w:spacing w:line="480" w:lineRule="auto"/>
          <w:rPr>
            <w:rFonts w:ascii="Times New Roman" w:hAnsi="Times New Roman" w:cs="Times New Roman"/>
            <w:sz w:val="24"/>
            <w:szCs w:val="24"/>
          </w:rPr>
        </w:pPr>
        <w:r w:rsidRPr="00C21A2F">
          <w:rPr>
            <w:rFonts w:ascii="Times New Roman" w:hAnsi="Times New Roman" w:cs="Times New Roman"/>
            <w:sz w:val="24"/>
            <w:szCs w:val="24"/>
          </w:rPr>
          <w:t>QUESTIONS</w:t>
        </w:r>
        <w:r w:rsidR="00903214">
          <w:rPr>
            <w:rFonts w:ascii="Times New Roman" w:hAnsi="Times New Roman" w:cs="Times New Roman"/>
            <w:sz w:val="24"/>
            <w:szCs w:val="24"/>
          </w:rPr>
          <w:t xml:space="preserve">                                                                                                                             </w:t>
        </w:r>
        <w:r w:rsidR="007F7CAA" w:rsidRPr="00C21A2F">
          <w:rPr>
            <w:rFonts w:ascii="Times New Roman" w:hAnsi="Times New Roman" w:cs="Times New Roman"/>
            <w:sz w:val="24"/>
            <w:szCs w:val="24"/>
          </w:rPr>
          <w:fldChar w:fldCharType="begin"/>
        </w:r>
        <w:r w:rsidRPr="00C21A2F">
          <w:rPr>
            <w:rFonts w:ascii="Times New Roman" w:hAnsi="Times New Roman" w:cs="Times New Roman"/>
            <w:sz w:val="24"/>
            <w:szCs w:val="24"/>
          </w:rPr>
          <w:instrText xml:space="preserve"> PAGE   \* MERGEFORMAT </w:instrText>
        </w:r>
        <w:r w:rsidR="007F7CAA" w:rsidRPr="00C21A2F">
          <w:rPr>
            <w:rFonts w:ascii="Times New Roman" w:hAnsi="Times New Roman" w:cs="Times New Roman"/>
            <w:sz w:val="24"/>
            <w:szCs w:val="24"/>
          </w:rPr>
          <w:fldChar w:fldCharType="separate"/>
        </w:r>
        <w:r w:rsidR="00D9508A">
          <w:rPr>
            <w:rFonts w:ascii="Times New Roman" w:hAnsi="Times New Roman" w:cs="Times New Roman"/>
            <w:noProof/>
            <w:sz w:val="24"/>
            <w:szCs w:val="24"/>
          </w:rPr>
          <w:t>2</w:t>
        </w:r>
        <w:r w:rsidR="007F7CAA" w:rsidRPr="00C21A2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2F" w:rsidRPr="00C21A2F" w:rsidRDefault="00C21A2F" w:rsidP="00C21A2F">
    <w:pPr>
      <w:pStyle w:val="Header"/>
      <w:spacing w:line="480" w:lineRule="auto"/>
      <w:rPr>
        <w:rFonts w:ascii="Times New Roman" w:hAnsi="Times New Roman" w:cs="Times New Roman"/>
        <w:sz w:val="24"/>
        <w:szCs w:val="24"/>
      </w:rPr>
    </w:pPr>
    <w:r w:rsidRPr="00C21A2F">
      <w:rPr>
        <w:rFonts w:ascii="Times New Roman" w:hAnsi="Times New Roman" w:cs="Times New Roman"/>
        <w:sz w:val="24"/>
        <w:szCs w:val="24"/>
      </w:rP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F5D83"/>
    <w:rsid w:val="0003223A"/>
    <w:rsid w:val="001202EF"/>
    <w:rsid w:val="001628B5"/>
    <w:rsid w:val="0041724D"/>
    <w:rsid w:val="00452E7A"/>
    <w:rsid w:val="005F632C"/>
    <w:rsid w:val="006A539C"/>
    <w:rsid w:val="006F37B6"/>
    <w:rsid w:val="007F7CAA"/>
    <w:rsid w:val="008641EC"/>
    <w:rsid w:val="00903214"/>
    <w:rsid w:val="009163F1"/>
    <w:rsid w:val="00924BE5"/>
    <w:rsid w:val="00944632"/>
    <w:rsid w:val="00C00D23"/>
    <w:rsid w:val="00C21A2F"/>
    <w:rsid w:val="00D24777"/>
    <w:rsid w:val="00D83FC7"/>
    <w:rsid w:val="00D9508A"/>
    <w:rsid w:val="00DF5D83"/>
    <w:rsid w:val="00E925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63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A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A2F"/>
    <w:rPr>
      <w:lang w:val="en-US"/>
    </w:rPr>
  </w:style>
  <w:style w:type="paragraph" w:styleId="Footer">
    <w:name w:val="footer"/>
    <w:basedOn w:val="Normal"/>
    <w:link w:val="FooterChar"/>
    <w:uiPriority w:val="99"/>
    <w:unhideWhenUsed/>
    <w:rsid w:val="00C21A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A2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558</Words>
  <Characters>3186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2019-01-13T11:35:00Z</dcterms:created>
  <dcterms:modified xsi:type="dcterms:W3CDTF">2019-01-13T11:35:00Z</dcterms:modified>
</cp:coreProperties>
</file>